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5" w:rsidRDefault="0087072B" w:rsidP="00E149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72B">
        <w:rPr>
          <w:rFonts w:ascii="Times New Roman" w:hAnsi="Times New Roman" w:cs="Times New Roman"/>
          <w:sz w:val="28"/>
          <w:szCs w:val="28"/>
        </w:rPr>
        <w:t xml:space="preserve">ПРАТ «БІЛОЦЕРКІВСЬКА ТЕЦ»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072B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8707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072B">
        <w:rPr>
          <w:rFonts w:ascii="Times New Roman" w:hAnsi="Times New Roman" w:cs="Times New Roman"/>
          <w:sz w:val="28"/>
          <w:szCs w:val="28"/>
        </w:rPr>
        <w:t xml:space="preserve">останови НКРЕКП </w:t>
      </w:r>
      <w:r w:rsidR="001C710D">
        <w:rPr>
          <w:rFonts w:ascii="Times New Roman" w:hAnsi="Times New Roman" w:cs="Times New Roman"/>
          <w:sz w:val="28"/>
          <w:szCs w:val="28"/>
          <w:lang w:val="uk-UA"/>
        </w:rPr>
        <w:t>від 17.03.2020р. №649</w:t>
      </w:r>
      <w:r w:rsidR="004B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0D">
        <w:rPr>
          <w:rFonts w:ascii="Times New Roman" w:hAnsi="Times New Roman" w:cs="Times New Roman"/>
          <w:sz w:val="28"/>
          <w:szCs w:val="28"/>
          <w:lang w:val="uk-UA"/>
        </w:rPr>
        <w:t xml:space="preserve">« Про внесення змін до постанови НКРЕКП від 24.12.2019 року №3200 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>тарифи на ви</w:t>
      </w:r>
      <w:r w:rsidR="001C710D">
        <w:rPr>
          <w:rFonts w:ascii="Times New Roman" w:hAnsi="Times New Roman" w:cs="Times New Roman"/>
          <w:sz w:val="28"/>
          <w:szCs w:val="28"/>
          <w:lang w:val="uk-UA"/>
        </w:rPr>
        <w:t>робництво теплової енергії  з 17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0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3C1C4F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становлять: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>забезпечення послугами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710D">
        <w:rPr>
          <w:rFonts w:ascii="Times New Roman" w:hAnsi="Times New Roman" w:cs="Times New Roman"/>
          <w:sz w:val="28"/>
          <w:szCs w:val="28"/>
          <w:lang w:val="uk-UA"/>
        </w:rPr>
        <w:t>752,46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послугами установ, що фінансуються за рахунок державного і місцевих бюджетів,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C710D">
        <w:rPr>
          <w:rFonts w:ascii="Times New Roman" w:hAnsi="Times New Roman" w:cs="Times New Roman"/>
          <w:sz w:val="28"/>
          <w:szCs w:val="28"/>
          <w:lang w:val="uk-UA"/>
        </w:rPr>
        <w:t>776,25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ПДВ);</w:t>
      </w:r>
    </w:p>
    <w:p w:rsidR="003C1C4F" w:rsidRPr="003C1C4F" w:rsidRDefault="003C1C4F" w:rsidP="003C1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30A4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послугами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інших споживачів – </w:t>
      </w:r>
      <w:r w:rsidR="001C710D">
        <w:rPr>
          <w:rFonts w:ascii="Times New Roman" w:hAnsi="Times New Roman" w:cs="Times New Roman"/>
          <w:sz w:val="28"/>
          <w:szCs w:val="28"/>
          <w:lang w:val="uk-UA"/>
        </w:rPr>
        <w:t>785,84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 ПДВ).</w:t>
      </w:r>
    </w:p>
    <w:sectPr w:rsidR="003C1C4F" w:rsidRPr="003C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D6B"/>
    <w:multiLevelType w:val="hybridMultilevel"/>
    <w:tmpl w:val="C8AE46F2"/>
    <w:lvl w:ilvl="0" w:tplc="BCC0B2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4"/>
    <w:rsid w:val="00063C96"/>
    <w:rsid w:val="00170F99"/>
    <w:rsid w:val="001C710D"/>
    <w:rsid w:val="00200298"/>
    <w:rsid w:val="003C1C4F"/>
    <w:rsid w:val="004B0580"/>
    <w:rsid w:val="0068094D"/>
    <w:rsid w:val="00785CFD"/>
    <w:rsid w:val="007D03F4"/>
    <w:rsid w:val="0084512E"/>
    <w:rsid w:val="0087072B"/>
    <w:rsid w:val="00930A48"/>
    <w:rsid w:val="00AD1AC2"/>
    <w:rsid w:val="00D66525"/>
    <w:rsid w:val="00DD683F"/>
    <w:rsid w:val="00E14933"/>
    <w:rsid w:val="00F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pnd</dc:creator>
  <cp:lastModifiedBy>pnd</cp:lastModifiedBy>
  <cp:revision>3</cp:revision>
  <dcterms:created xsi:type="dcterms:W3CDTF">2020-04-01T09:30:00Z</dcterms:created>
  <dcterms:modified xsi:type="dcterms:W3CDTF">2020-04-01T09:35:00Z</dcterms:modified>
</cp:coreProperties>
</file>